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A4" w:rsidRPr="00047DA4" w:rsidRDefault="00047DA4">
      <w:pPr>
        <w:rPr>
          <w:b/>
        </w:rPr>
      </w:pPr>
      <w:r w:rsidRPr="00047DA4">
        <w:rPr>
          <w:b/>
        </w:rPr>
        <w:t>Rejestr Rzecznictwa Polityki Społecznej</w:t>
      </w:r>
    </w:p>
    <w:p w:rsidR="00047DA4" w:rsidRDefault="00047DA4"/>
    <w:tbl>
      <w:tblPr>
        <w:tblStyle w:val="Tabela-Siatka"/>
        <w:tblW w:w="9288" w:type="dxa"/>
        <w:tblInd w:w="-113" w:type="dxa"/>
        <w:tblLook w:val="04A0" w:firstRow="1" w:lastRow="0" w:firstColumn="1" w:lastColumn="0" w:noHBand="0" w:noVBand="1"/>
      </w:tblPr>
      <w:tblGrid>
        <w:gridCol w:w="3369"/>
        <w:gridCol w:w="5919"/>
      </w:tblGrid>
      <w:tr w:rsidR="009D7FF8" w:rsidRPr="00047DA4" w:rsidTr="00511267">
        <w:tc>
          <w:tcPr>
            <w:tcW w:w="9288" w:type="dxa"/>
            <w:gridSpan w:val="2"/>
          </w:tcPr>
          <w:p w:rsidR="009D7FF8" w:rsidRPr="00047DA4" w:rsidRDefault="009D7FF8" w:rsidP="009D7FF8">
            <w:pPr>
              <w:rPr>
                <w:b/>
              </w:rPr>
            </w:pPr>
            <w:r w:rsidRPr="00047DA4">
              <w:rPr>
                <w:b/>
              </w:rPr>
              <w:t xml:space="preserve">Formularz zgłoszenia organizacji </w:t>
            </w:r>
            <w:proofErr w:type="spellStart"/>
            <w:r w:rsidRPr="00047DA4">
              <w:rPr>
                <w:b/>
              </w:rPr>
              <w:t>rzeczniczej</w:t>
            </w:r>
            <w:proofErr w:type="spellEnd"/>
          </w:p>
        </w:tc>
      </w:tr>
      <w:tr w:rsidR="009D7FF8" w:rsidRPr="009D7FF8" w:rsidTr="006E29A7">
        <w:tc>
          <w:tcPr>
            <w:tcW w:w="3369" w:type="dxa"/>
          </w:tcPr>
          <w:p w:rsidR="009D7FF8" w:rsidRPr="009D7FF8" w:rsidRDefault="009D7FF8" w:rsidP="009D7FF8">
            <w:r w:rsidRPr="009D7FF8">
              <w:t>Nazwa organizacji</w:t>
            </w:r>
          </w:p>
        </w:tc>
        <w:tc>
          <w:tcPr>
            <w:tcW w:w="5919" w:type="dxa"/>
          </w:tcPr>
          <w:p w:rsidR="009D7FF8" w:rsidRPr="009D7FF8" w:rsidRDefault="00047DA4" w:rsidP="009D7FF8">
            <w:r>
              <w:t>[</w:t>
            </w:r>
            <w:r w:rsidR="009D7FF8">
              <w:t>Przykład: Wózkowicze</w:t>
            </w:r>
            <w:r w:rsidR="00247278">
              <w:t>*</w:t>
            </w:r>
            <w:r>
              <w:t>]</w:t>
            </w:r>
          </w:p>
        </w:tc>
      </w:tr>
      <w:tr w:rsidR="00247278" w:rsidRPr="009D7FF8" w:rsidTr="006E29A7">
        <w:tc>
          <w:tcPr>
            <w:tcW w:w="3369" w:type="dxa"/>
          </w:tcPr>
          <w:p w:rsidR="00247278" w:rsidRPr="009D7FF8" w:rsidRDefault="00247278" w:rsidP="009D7FF8">
            <w:r>
              <w:t>Logo organizacji</w:t>
            </w:r>
          </w:p>
        </w:tc>
        <w:tc>
          <w:tcPr>
            <w:tcW w:w="5919" w:type="dxa"/>
          </w:tcPr>
          <w:p w:rsidR="00247278" w:rsidRDefault="00247278" w:rsidP="009D7FF8"/>
        </w:tc>
      </w:tr>
      <w:tr w:rsidR="009D7FF8" w:rsidRPr="009D7FF8" w:rsidTr="006E29A7">
        <w:tc>
          <w:tcPr>
            <w:tcW w:w="3369" w:type="dxa"/>
          </w:tcPr>
          <w:p w:rsidR="009D7FF8" w:rsidRPr="009D7FF8" w:rsidRDefault="009D7FF8" w:rsidP="009D7FF8">
            <w:r w:rsidRPr="009D7FF8">
              <w:t>Imiona i nazwiska członków organizacji</w:t>
            </w:r>
          </w:p>
        </w:tc>
        <w:tc>
          <w:tcPr>
            <w:tcW w:w="5919" w:type="dxa"/>
          </w:tcPr>
          <w:p w:rsidR="009D7FF8" w:rsidRPr="009D7FF8" w:rsidRDefault="009D7FF8" w:rsidP="009D7FF8"/>
        </w:tc>
      </w:tr>
      <w:tr w:rsidR="009D7FF8" w:rsidRPr="009D7FF8" w:rsidTr="006E29A7">
        <w:tc>
          <w:tcPr>
            <w:tcW w:w="3369" w:type="dxa"/>
          </w:tcPr>
          <w:p w:rsidR="009D7FF8" w:rsidRPr="009D7FF8" w:rsidRDefault="009D7FF8" w:rsidP="009D7FF8">
            <w:r w:rsidRPr="009D7FF8">
              <w:t>Wskazanie osoby do kontaktu (z adresem email)</w:t>
            </w:r>
          </w:p>
        </w:tc>
        <w:tc>
          <w:tcPr>
            <w:tcW w:w="5919" w:type="dxa"/>
          </w:tcPr>
          <w:p w:rsidR="009D7FF8" w:rsidRPr="009D7FF8" w:rsidRDefault="009D7FF8" w:rsidP="009D7FF8"/>
        </w:tc>
      </w:tr>
      <w:tr w:rsidR="009D7FF8" w:rsidRPr="009D7FF8" w:rsidTr="006E29A7">
        <w:tc>
          <w:tcPr>
            <w:tcW w:w="3369" w:type="dxa"/>
          </w:tcPr>
          <w:p w:rsidR="009D7FF8" w:rsidRPr="009D7FF8" w:rsidRDefault="009D7FF8" w:rsidP="009D7FF8">
            <w:r w:rsidRPr="009D7FF8">
              <w:t xml:space="preserve">Nazwa grupy </w:t>
            </w:r>
            <w:proofErr w:type="spellStart"/>
            <w:r w:rsidRPr="009D7FF8">
              <w:t>defaworyzowanej</w:t>
            </w:r>
            <w:proofErr w:type="spellEnd"/>
            <w:r w:rsidR="00511267">
              <w:t>**</w:t>
            </w:r>
            <w:r w:rsidRPr="009D7FF8">
              <w:t xml:space="preserve"> z krótkim opisem jej głównych cech</w:t>
            </w:r>
          </w:p>
        </w:tc>
        <w:tc>
          <w:tcPr>
            <w:tcW w:w="5919" w:type="dxa"/>
          </w:tcPr>
          <w:p w:rsidR="009D7FF8" w:rsidRPr="009D7FF8" w:rsidRDefault="00047DA4" w:rsidP="009D7FF8">
            <w:r>
              <w:t>[</w:t>
            </w:r>
            <w:r w:rsidR="009D7FF8">
              <w:t>Przykład: G</w:t>
            </w:r>
            <w:r w:rsidR="009D7FF8" w:rsidRPr="009D7FF8">
              <w:t>rupa osób z niepełnosprawnością ruchową</w:t>
            </w:r>
            <w:r w:rsidR="009D7FF8">
              <w:t xml:space="preserve">: osoby nie mogące się samodzielnie przemieszczać, osoby poruszające się na wózkach </w:t>
            </w:r>
            <w:proofErr w:type="gramStart"/>
            <w:r w:rsidR="009D7FF8">
              <w:t>inwalidzkich</w:t>
            </w:r>
            <w:r>
              <w:t>….</w:t>
            </w:r>
            <w:proofErr w:type="gramEnd"/>
            <w:r>
              <w:t>]</w:t>
            </w:r>
          </w:p>
        </w:tc>
      </w:tr>
      <w:tr w:rsidR="009D7FF8" w:rsidRPr="009D7FF8" w:rsidTr="006E29A7">
        <w:tc>
          <w:tcPr>
            <w:tcW w:w="3369" w:type="dxa"/>
          </w:tcPr>
          <w:p w:rsidR="009D7FF8" w:rsidRPr="009D7FF8" w:rsidRDefault="009D7FF8" w:rsidP="009D7FF8">
            <w:r w:rsidRPr="009D7FF8">
              <w:t xml:space="preserve">Opis przypadku osoby należącej do wybranej grupy </w:t>
            </w:r>
            <w:proofErr w:type="spellStart"/>
            <w:r w:rsidRPr="009D7FF8">
              <w:t>defaworyzowanej</w:t>
            </w:r>
            <w:proofErr w:type="spellEnd"/>
          </w:p>
        </w:tc>
        <w:tc>
          <w:tcPr>
            <w:tcW w:w="5919" w:type="dxa"/>
          </w:tcPr>
          <w:p w:rsidR="009D7FF8" w:rsidRPr="009D7FF8" w:rsidRDefault="00047DA4" w:rsidP="009D7FF8">
            <w:r>
              <w:t>[</w:t>
            </w:r>
            <w:r w:rsidR="009D7FF8">
              <w:t xml:space="preserve">Przykład: </w:t>
            </w:r>
            <w:r w:rsidR="009D7FF8" w:rsidRPr="009D7FF8">
              <w:t>Agata ma 25 lat, mieszka w małej miejscowości, jest niepełnosprawna od trzech lat, porusza się na wózku inwalidzkim, skończyła szkołę średnią…</w:t>
            </w:r>
            <w:r>
              <w:t>]</w:t>
            </w:r>
          </w:p>
        </w:tc>
      </w:tr>
      <w:tr w:rsidR="00047DA4" w:rsidRPr="009D7FF8" w:rsidTr="006E29A7">
        <w:tc>
          <w:tcPr>
            <w:tcW w:w="3369" w:type="dxa"/>
          </w:tcPr>
          <w:p w:rsidR="00047DA4" w:rsidRPr="009D7FF8" w:rsidRDefault="00047DA4" w:rsidP="009D7FF8">
            <w:r>
              <w:t>Uwagi dodatkowe (np. informacja o możliwej koalicji z innymi organizacjami</w:t>
            </w:r>
            <w:r w:rsidR="006E29A7">
              <w:t xml:space="preserve">, informacja o już istniejących organizacjach </w:t>
            </w:r>
            <w:proofErr w:type="spellStart"/>
            <w:r w:rsidR="006E29A7">
              <w:t>rzeczniczych</w:t>
            </w:r>
            <w:proofErr w:type="spellEnd"/>
            <w:r w:rsidR="006E29A7">
              <w:t xml:space="preserve"> reprezentujących tę grupę</w:t>
            </w:r>
            <w:r>
              <w:t>)</w:t>
            </w:r>
          </w:p>
        </w:tc>
        <w:tc>
          <w:tcPr>
            <w:tcW w:w="5919" w:type="dxa"/>
          </w:tcPr>
          <w:p w:rsidR="00047DA4" w:rsidRDefault="00047DA4" w:rsidP="009D7FF8">
            <w:r>
              <w:t>[Przykład: możliwa koalicja z organizacjami reprezentującymi również kobiety lub inne osoby z niepełnosprawnościami]</w:t>
            </w:r>
            <w:bookmarkStart w:id="0" w:name="_GoBack"/>
            <w:bookmarkEnd w:id="0"/>
          </w:p>
        </w:tc>
      </w:tr>
    </w:tbl>
    <w:p w:rsidR="009D7FF8" w:rsidRDefault="00247278" w:rsidP="00247278">
      <w:r>
        <w:t xml:space="preserve">* Nazwy organizacji zgłaszanych w poprzednich edycjach do RRPS: </w:t>
      </w:r>
      <w:r w:rsidR="00964577">
        <w:t xml:space="preserve">Młodsi Bracia w Niebezpieczeństwie, Cztery Łapy Jedno Serce, </w:t>
      </w:r>
      <w:r>
        <w:t xml:space="preserve">Wolna Marihuana Medyczna WMM, Cztery Kąty, POMARAŃCZE, Razem w sprawie Kobiet, Odkręćmy Słoiki, Daj Mi Szansę, Ruch na Rzecz Osób po Transplantacji RROT, Matki nie są Same, Ludzki Gest, </w:t>
      </w:r>
      <w:proofErr w:type="spellStart"/>
      <w:r>
        <w:t>Epi</w:t>
      </w:r>
      <w:proofErr w:type="spellEnd"/>
      <w:r>
        <w:t>-lepsi, Zrywamy Kajdany</w:t>
      </w:r>
    </w:p>
    <w:p w:rsidR="00511267" w:rsidRDefault="00511267" w:rsidP="00247278">
      <w:r>
        <w:t xml:space="preserve">** grupy, o których Polacy myślą, że mają gorzej w życiu społecznym (patrz </w:t>
      </w:r>
      <w:hyperlink r:id="rId5" w:history="1">
        <w:r w:rsidRPr="00511267">
          <w:rPr>
            <w:rStyle w:val="Hipercze"/>
          </w:rPr>
          <w:t>prezentacja</w:t>
        </w:r>
      </w:hyperlink>
      <w:r>
        <w:t>)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ludzie ubodzy, biedni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osoby z niepełnosprawnościami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osoby bezdomne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osoby chorujące psychicznie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osoby starsze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byli więźniowie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bezrobotni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osoby mieszkające z dala od wielkich miast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osoby słabo wykształcone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osoby o odmiennej orientacji seksualnej, homoseksualiści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wyznawcy innych religii niż rzymskokatolicka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byli funkcjonariusze i współpracownicy służb specjalnych PRL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członkowie i sympatycy niektórych partii politycznych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byli członkowie PZPR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osoby niewierzące i niepraktykujące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Cyganie, Romowie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Arabowie, muzułmanie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Ukraińcy</w:t>
      </w:r>
    </w:p>
    <w:p w:rsidR="00511267" w:rsidRPr="00511267" w:rsidRDefault="00511267" w:rsidP="00511267">
      <w:pPr>
        <w:pStyle w:val="Akapitzlist"/>
        <w:numPr>
          <w:ilvl w:val="0"/>
          <w:numId w:val="3"/>
        </w:numPr>
      </w:pPr>
      <w:r w:rsidRPr="00511267">
        <w:t>Żydzi</w:t>
      </w:r>
    </w:p>
    <w:p w:rsidR="00511267" w:rsidRDefault="00511267" w:rsidP="00511267">
      <w:pPr>
        <w:pStyle w:val="Akapitzlist"/>
        <w:numPr>
          <w:ilvl w:val="0"/>
          <w:numId w:val="3"/>
        </w:numPr>
      </w:pPr>
      <w:r w:rsidRPr="00511267">
        <w:t>Afrykanie, czarnoskórzy</w:t>
      </w:r>
    </w:p>
    <w:sectPr w:rsidR="0051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6FFE"/>
    <w:multiLevelType w:val="hybridMultilevel"/>
    <w:tmpl w:val="4BE8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2424"/>
    <w:multiLevelType w:val="hybridMultilevel"/>
    <w:tmpl w:val="82B02718"/>
    <w:lvl w:ilvl="0" w:tplc="3A4AB85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21E03"/>
    <w:multiLevelType w:val="hybridMultilevel"/>
    <w:tmpl w:val="29C6EC3A"/>
    <w:lvl w:ilvl="0" w:tplc="3392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87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5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AF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8C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8B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08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89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CD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F8"/>
    <w:rsid w:val="00047DA4"/>
    <w:rsid w:val="00247278"/>
    <w:rsid w:val="00511267"/>
    <w:rsid w:val="006E29A7"/>
    <w:rsid w:val="00964577"/>
    <w:rsid w:val="009D7FF8"/>
    <w:rsid w:val="009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6A06"/>
  <w15:chartTrackingRefBased/>
  <w15:docId w15:val="{885BB0BE-9307-49CB-B5FA-078046D0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72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1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0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szarf.ips.uw.edu.pl/pppw/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2019-02-17T21:21:00Z</dcterms:created>
  <dcterms:modified xsi:type="dcterms:W3CDTF">2019-04-07T23:02:00Z</dcterms:modified>
</cp:coreProperties>
</file>